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B8" w:rsidRPr="00430696" w:rsidRDefault="00E274B8" w:rsidP="00E274B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E274B8" w:rsidRPr="00430696" w:rsidRDefault="00E274B8" w:rsidP="00E274B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E274B8" w:rsidRPr="00430696" w:rsidRDefault="00E274B8" w:rsidP="00E274B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E274B8" w:rsidRPr="00430696" w:rsidRDefault="00E274B8" w:rsidP="00E274B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16 Број: </w:t>
      </w:r>
      <w:r w:rsidRPr="00430696">
        <w:rPr>
          <w:rFonts w:ascii="Times New Roman" w:eastAsia="Calibri" w:hAnsi="Times New Roman" w:cs="Times New Roman"/>
          <w:noProof/>
          <w:sz w:val="24"/>
          <w:szCs w:val="24"/>
        </w:rPr>
        <w:t>69-1427/21</w:t>
      </w:r>
    </w:p>
    <w:p w:rsidR="00E274B8" w:rsidRPr="00430696" w:rsidRDefault="0074109F" w:rsidP="00E274B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="00E274B8"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септембар 2021. године</w:t>
      </w:r>
    </w:p>
    <w:p w:rsidR="00E274B8" w:rsidRPr="00430696" w:rsidRDefault="00E274B8" w:rsidP="00E274B8">
      <w:pPr>
        <w:spacing w:after="36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4306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E274B8" w:rsidRPr="00430696" w:rsidRDefault="00E274B8" w:rsidP="00E274B8">
      <w:pPr>
        <w:autoSpaceDE w:val="0"/>
        <w:autoSpaceDN w:val="0"/>
        <w:adjustRightInd w:val="0"/>
        <w:spacing w:before="106" w:after="60" w:line="269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У складу са чланом 8. Закона о закључивању и извршавању међународних уговора („Службени гласник РС", 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број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32/13) и чланом 60. Пословника Народне скупштине („Службени гласник РС", број 20/12 - пречишћен текст), а у вези са дописом Владе Републике Србије 05 Број: 69-7303/2021-1 од </w:t>
      </w:r>
      <w:r w:rsidR="003271D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6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 августа 2021. године,</w:t>
      </w:r>
    </w:p>
    <w:p w:rsidR="00E274B8" w:rsidRPr="00430696" w:rsidRDefault="00E274B8" w:rsidP="00E274B8">
      <w:pPr>
        <w:autoSpaceDE w:val="0"/>
        <w:autoSpaceDN w:val="0"/>
        <w:adjustRightInd w:val="0"/>
        <w:spacing w:after="0" w:line="269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Одбор за културу и информисање, на седници одржаној </w:t>
      </w:r>
      <w:r w:rsidR="0074109F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8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 септембра 2021. године, донео је следећу</w:t>
      </w:r>
    </w:p>
    <w:p w:rsidR="00E274B8" w:rsidRPr="00430696" w:rsidRDefault="00E274B8" w:rsidP="00E274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274B8" w:rsidRPr="00430696" w:rsidRDefault="00E274B8" w:rsidP="00E274B8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Theme="minorEastAsia" w:hAnsi="Times New Roman" w:cs="Times New Roman"/>
          <w:spacing w:val="60"/>
          <w:sz w:val="26"/>
          <w:szCs w:val="26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pacing w:val="60"/>
          <w:sz w:val="26"/>
          <w:szCs w:val="26"/>
          <w:lang w:val="sr-Cyrl-CS" w:eastAsia="sr-Cyrl-CS"/>
        </w:rPr>
        <w:t>ОДЛУКУ</w:t>
      </w:r>
    </w:p>
    <w:p w:rsidR="00E274B8" w:rsidRPr="00430696" w:rsidRDefault="00E274B8" w:rsidP="00BD094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before="278" w:after="0" w:line="269" w:lineRule="exact"/>
        <w:ind w:left="701" w:hanging="326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Даје се сагласност Влади Републике Србије за привремену примену 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Споразума између В</w:t>
      </w:r>
      <w:r w:rsidR="0066440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ладе Републике Србије и Европске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уније о учешћу Републике Србије у „Креативној Евр</w:t>
      </w:r>
      <w:bookmarkStart w:id="0" w:name="_GoBack"/>
      <w:bookmarkEnd w:id="0"/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опи"</w:t>
      </w:r>
      <w:r w:rsidR="00BD0940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,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програму Уније за културни и креативни сектор (2021-2027), до његовог ступања на снагу.</w:t>
      </w:r>
    </w:p>
    <w:p w:rsidR="00E274B8" w:rsidRPr="00430696" w:rsidRDefault="00E274B8" w:rsidP="00E274B8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307" w:after="0" w:line="240" w:lineRule="auto"/>
        <w:ind w:left="374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Ову </w:t>
      </w:r>
      <w:r w:rsidR="003271D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длуку доставити Влади Републ</w:t>
      </w:r>
      <w:r w:rsidR="003271D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и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ке Србије, на даљу надлежност.</w:t>
      </w:r>
    </w:p>
    <w:p w:rsidR="00E274B8" w:rsidRPr="00430696" w:rsidRDefault="003271D6" w:rsidP="00E274B8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307" w:after="240" w:line="240" w:lineRule="auto"/>
        <w:ind w:left="374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Ову о</w:t>
      </w:r>
      <w:r w:rsidR="00E274B8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длуку доставити председнику Народне скупштине, ради информисања.</w:t>
      </w:r>
    </w:p>
    <w:p w:rsidR="00E274B8" w:rsidRPr="00430696" w:rsidRDefault="00E274B8" w:rsidP="00E274B8">
      <w:pPr>
        <w:tabs>
          <w:tab w:val="left" w:pos="701"/>
        </w:tabs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E274B8" w:rsidRPr="00430696" w:rsidRDefault="00E274B8" w:rsidP="00E274B8">
      <w:pPr>
        <w:tabs>
          <w:tab w:val="left" w:pos="701"/>
        </w:tabs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E274B8" w:rsidRPr="00430696" w:rsidRDefault="00E274B8" w:rsidP="00E274B8">
      <w:pPr>
        <w:widowControl w:val="0"/>
        <w:autoSpaceDE w:val="0"/>
        <w:autoSpaceDN w:val="0"/>
        <w:adjustRightInd w:val="0"/>
        <w:spacing w:after="360" w:line="240" w:lineRule="auto"/>
        <w:ind w:left="5760" w:firstLine="720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ПРЕДСЕДНИК</w:t>
      </w:r>
    </w:p>
    <w:p w:rsidR="00E274B8" w:rsidRPr="00430696" w:rsidRDefault="00E274B8" w:rsidP="00E274B8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Сандра Божић</w:t>
      </w:r>
    </w:p>
    <w:p w:rsidR="004F037E" w:rsidRPr="00430696" w:rsidRDefault="004F037E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 w:rsidP="0065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60"/>
          <w:sz w:val="26"/>
          <w:szCs w:val="26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pacing w:val="60"/>
          <w:sz w:val="26"/>
          <w:szCs w:val="26"/>
          <w:lang w:val="sr-Cyrl-CS" w:eastAsia="sr-Cyrl-CS"/>
        </w:rPr>
        <w:lastRenderedPageBreak/>
        <w:t>Образложење</w:t>
      </w:r>
    </w:p>
    <w:p w:rsidR="00E274B8" w:rsidRPr="00430696" w:rsidRDefault="00E274B8" w:rsidP="00E274B8">
      <w:pPr>
        <w:autoSpaceDE w:val="0"/>
        <w:autoSpaceDN w:val="0"/>
        <w:adjustRightInd w:val="0"/>
        <w:spacing w:after="0" w:line="240" w:lineRule="exact"/>
        <w:ind w:right="10" w:firstLine="137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74B8" w:rsidRPr="00430696" w:rsidRDefault="00E274B8" w:rsidP="001F346D">
      <w:pPr>
        <w:autoSpaceDE w:val="0"/>
        <w:autoSpaceDN w:val="0"/>
        <w:adjustRightInd w:val="0"/>
        <w:spacing w:before="29" w:after="120" w:line="269" w:lineRule="exact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Дописом 05 Број: 69-7303/2021-1 од</w:t>
      </w:r>
      <w:r w:rsidR="003271D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6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 августа 2021. године</w:t>
      </w:r>
      <w:r w:rsidR="00C60BE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Влада Републике Србије је доставила Народној скупштини Основу 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за вођење преговора и закључивање Споразума између Владе Републике Србије и Европске уније о учешћу Републике Србије у „Креативној Европи", програму Уније за културни и креативни сектор (2021-2027)</w:t>
      </w:r>
      <w:r w:rsidR="00BD0940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="00BD094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и текст 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Споразума између В</w:t>
      </w:r>
      <w:r w:rsidR="00C60B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ладе Републике Србије и Европске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уније о учешћу Републике Србије у „Креативној Европи", програму Уније за културни и креативни сектор (2021-2027)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 складу са чланом 8. став 1. Закона о закључивању и извршавању међународних уговора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(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у даљем тексту: Закон)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E274B8" w:rsidRDefault="00E274B8" w:rsidP="001F346D">
      <w:pPr>
        <w:autoSpaceDE w:val="0"/>
        <w:autoSpaceDN w:val="0"/>
        <w:adjustRightInd w:val="0"/>
        <w:spacing w:after="120" w:line="269" w:lineRule="exact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Чланом 8. став 1. Закона прописано 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је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</w:t>
      </w:r>
      <w:r w:rsidR="00A96DB2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г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покренут у року од 30 дана од датума његовог потписивања.</w:t>
      </w:r>
    </w:p>
    <w:p w:rsidR="002D1FF9" w:rsidRPr="00430696" w:rsidRDefault="002D1FF9" w:rsidP="00B071CA">
      <w:pPr>
        <w:autoSpaceDE w:val="0"/>
        <w:autoSpaceDN w:val="0"/>
        <w:adjustRightInd w:val="0"/>
        <w:spacing w:after="120" w:line="240" w:lineRule="auto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2D1FF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Чланом 6. став 3. Споразума између В</w:t>
      </w:r>
      <w:r w:rsidR="00C60BE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ладе Републике Србије и Европске</w:t>
      </w:r>
      <w:r w:rsidRPr="002D1FF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уније о учешћу Републике Србије у „Креативној Европи", предвиђена је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</w:t>
      </w:r>
      <w:r w:rsidRPr="002D1FF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ривр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е</w:t>
      </w:r>
      <w:r w:rsidRPr="002D1FF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мена примена споразума. Разлози за привремену </w:t>
      </w:r>
      <w:r w:rsidR="00C60BE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примену су благовремено окончање</w:t>
      </w:r>
      <w:r w:rsidRPr="002D1FF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процедура везаних за уплату контрибуције на име учешћа Републике Србије у програму.</w:t>
      </w:r>
    </w:p>
    <w:p w:rsidR="001F346D" w:rsidRPr="00430696" w:rsidRDefault="00E274B8" w:rsidP="00B071CA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Након разматрања предлога Владе, Одбор за 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културу и информисање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закључио је да постоје разлози за привремену примену 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Споразума између В</w:t>
      </w:r>
      <w:r w:rsidR="007E5B6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ладе Републике Србије и Европске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уније о учешћу Републике Србије у „Креативној Европи", програму Уније за културни и креативни сектор (2021-2027)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до </w:t>
      </w:r>
      <w:r w:rsidR="001F346D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његовог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ступања на снагу. </w:t>
      </w:r>
    </w:p>
    <w:p w:rsidR="00E274B8" w:rsidRPr="00430696" w:rsidRDefault="00E274B8" w:rsidP="00B071CA">
      <w:pPr>
        <w:spacing w:line="240" w:lineRule="auto"/>
        <w:ind w:firstLine="720"/>
        <w:jc w:val="both"/>
        <w:rPr>
          <w:lang w:val="sr-Cyrl-RS"/>
        </w:rPr>
      </w:pP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У складу са наведеним, Одбор за </w:t>
      </w:r>
      <w:r w:rsidR="00655682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културу</w:t>
      </w:r>
      <w:r w:rsidR="003271D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и информисање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одлучио је да </w:t>
      </w:r>
      <w:r w:rsidR="0074109F" w:rsidRPr="007410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дâ</w:t>
      </w:r>
      <w:r w:rsidR="0074109F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сагласност Влади да се 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Споразум између В</w:t>
      </w:r>
      <w:r w:rsidR="00C60BE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ладе Републике Србије и Европске</w:t>
      </w:r>
      <w:r w:rsidR="00BD0940" w:rsidRPr="00BD0940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уније о учешћу Републике Србије у „Креативној Европи", програму Уније за културни и креативни сектор (2021-2027)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655682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привремено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655682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примењује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до </w:t>
      </w:r>
      <w:r w:rsidR="00655682"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његовог</w:t>
      </w:r>
      <w:r w:rsidRPr="0043069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ступања на снагу.</w:t>
      </w: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p w:rsidR="00E274B8" w:rsidRPr="00430696" w:rsidRDefault="00E274B8">
      <w:pPr>
        <w:rPr>
          <w:lang w:val="sr-Cyrl-RS"/>
        </w:rPr>
      </w:pPr>
    </w:p>
    <w:sectPr w:rsidR="00E274B8" w:rsidRPr="00430696" w:rsidSect="00E274B8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5E" w:rsidRDefault="00A7205E" w:rsidP="00E274B8">
      <w:pPr>
        <w:spacing w:after="0" w:line="240" w:lineRule="auto"/>
      </w:pPr>
      <w:r>
        <w:separator/>
      </w:r>
    </w:p>
  </w:endnote>
  <w:endnote w:type="continuationSeparator" w:id="0">
    <w:p w:rsidR="00A7205E" w:rsidRDefault="00A7205E" w:rsidP="00E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5E" w:rsidRDefault="00A7205E" w:rsidP="00E274B8">
      <w:pPr>
        <w:spacing w:after="0" w:line="240" w:lineRule="auto"/>
      </w:pPr>
      <w:r>
        <w:separator/>
      </w:r>
    </w:p>
  </w:footnote>
  <w:footnote w:type="continuationSeparator" w:id="0">
    <w:p w:rsidR="00A7205E" w:rsidRDefault="00A7205E" w:rsidP="00E2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B8" w:rsidRPr="00C14132" w:rsidRDefault="00E274B8" w:rsidP="00E274B8">
    <w:pPr>
      <w:widowControl w:val="0"/>
      <w:autoSpaceDE w:val="0"/>
      <w:autoSpaceDN w:val="0"/>
      <w:adjustRightInd w:val="0"/>
      <w:spacing w:after="0" w:line="240" w:lineRule="auto"/>
      <w:ind w:left="-227" w:right="-227" w:firstLine="720"/>
      <w:rPr>
        <w:rFonts w:ascii="Times New Roman" w:eastAsiaTheme="minorEastAsia" w:hAnsi="Times New Roman" w:cs="Times New Roman"/>
        <w:sz w:val="24"/>
        <w:szCs w:val="24"/>
        <w:lang w:val="sr-Cyrl-RS"/>
      </w:rPr>
    </w:pPr>
    <w:r w:rsidRPr="00E274B8">
      <w:rPr>
        <w:rFonts w:ascii="Arial" w:eastAsia="Times New Roman" w:hAnsi="Arial" w:cs="Arial"/>
        <w:noProof/>
        <w:sz w:val="25"/>
        <w:szCs w:val="25"/>
      </w:rPr>
      <w:drawing>
        <wp:inline distT="0" distB="0" distL="0" distR="0" wp14:anchorId="50DD2C63" wp14:editId="4FFCBB17">
          <wp:extent cx="453502" cy="676275"/>
          <wp:effectExtent l="0" t="0" r="3810" b="0"/>
          <wp:docPr id="1" name="Picture 1" descr="Description: Description: Description: Description: Description: Description: Description: Description: Description: Description: Description: Description: mali%20grb%20kolorni%20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mali%20grb%20kolorni%20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0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 xml:space="preserve">  </w:t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</w:r>
    <w:r w:rsidR="00C14132">
      <w:rPr>
        <w:rFonts w:ascii="Times New Roman" w:eastAsiaTheme="minorEastAsia" w:hAnsi="Times New Roman" w:cs="Times New Roman"/>
        <w:sz w:val="24"/>
        <w:szCs w:val="24"/>
        <w:lang w:val="sr-Cyrl-RS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225"/>
    <w:multiLevelType w:val="singleLevel"/>
    <w:tmpl w:val="D63E7F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8"/>
    <w:rsid w:val="000360DB"/>
    <w:rsid w:val="00183BB5"/>
    <w:rsid w:val="001F346D"/>
    <w:rsid w:val="002670F9"/>
    <w:rsid w:val="002D1FF9"/>
    <w:rsid w:val="003271D6"/>
    <w:rsid w:val="00430696"/>
    <w:rsid w:val="00436AA1"/>
    <w:rsid w:val="004F037E"/>
    <w:rsid w:val="004F6C70"/>
    <w:rsid w:val="005C7E5F"/>
    <w:rsid w:val="005F39AB"/>
    <w:rsid w:val="0065304F"/>
    <w:rsid w:val="00655682"/>
    <w:rsid w:val="00664409"/>
    <w:rsid w:val="0074109F"/>
    <w:rsid w:val="007422EB"/>
    <w:rsid w:val="007E5B63"/>
    <w:rsid w:val="008F3F33"/>
    <w:rsid w:val="00A7205E"/>
    <w:rsid w:val="00A96DB2"/>
    <w:rsid w:val="00B071CA"/>
    <w:rsid w:val="00BD0940"/>
    <w:rsid w:val="00C14132"/>
    <w:rsid w:val="00C60BEA"/>
    <w:rsid w:val="00D02262"/>
    <w:rsid w:val="00E274B8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B8"/>
  </w:style>
  <w:style w:type="paragraph" w:styleId="Footer">
    <w:name w:val="footer"/>
    <w:basedOn w:val="Normal"/>
    <w:link w:val="FooterChar"/>
    <w:uiPriority w:val="99"/>
    <w:unhideWhenUsed/>
    <w:rsid w:val="00E2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B8"/>
  </w:style>
  <w:style w:type="paragraph" w:styleId="BalloonText">
    <w:name w:val="Balloon Text"/>
    <w:basedOn w:val="Normal"/>
    <w:link w:val="BalloonTextChar"/>
    <w:uiPriority w:val="99"/>
    <w:semiHidden/>
    <w:unhideWhenUsed/>
    <w:rsid w:val="00E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B8"/>
  </w:style>
  <w:style w:type="paragraph" w:styleId="Footer">
    <w:name w:val="footer"/>
    <w:basedOn w:val="Normal"/>
    <w:link w:val="FooterChar"/>
    <w:uiPriority w:val="99"/>
    <w:unhideWhenUsed/>
    <w:rsid w:val="00E2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B8"/>
  </w:style>
  <w:style w:type="paragraph" w:styleId="BalloonText">
    <w:name w:val="Balloon Text"/>
    <w:basedOn w:val="Normal"/>
    <w:link w:val="BalloonTextChar"/>
    <w:uiPriority w:val="99"/>
    <w:semiHidden/>
    <w:unhideWhenUsed/>
    <w:rsid w:val="00E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18</cp:revision>
  <dcterms:created xsi:type="dcterms:W3CDTF">2021-08-31T08:09:00Z</dcterms:created>
  <dcterms:modified xsi:type="dcterms:W3CDTF">2021-09-06T12:02:00Z</dcterms:modified>
</cp:coreProperties>
</file>